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74848" w14:textId="77777777" w:rsidR="0008733C" w:rsidRPr="0008733C" w:rsidRDefault="0008733C" w:rsidP="0008733C">
      <w:pPr>
        <w:pStyle w:val="NoSpacing"/>
        <w:jc w:val="center"/>
        <w:rPr>
          <w:b/>
          <w:sz w:val="24"/>
          <w:szCs w:val="24"/>
        </w:rPr>
      </w:pPr>
      <w:bookmarkStart w:id="0" w:name="_GoBack"/>
      <w:bookmarkEnd w:id="0"/>
      <w:r w:rsidRPr="0008733C">
        <w:rPr>
          <w:b/>
          <w:sz w:val="24"/>
          <w:szCs w:val="24"/>
        </w:rPr>
        <w:t>Minutes</w:t>
      </w:r>
    </w:p>
    <w:p w14:paraId="089CE10E" w14:textId="77777777" w:rsidR="0008733C" w:rsidRPr="0008733C" w:rsidRDefault="0008733C" w:rsidP="0008733C">
      <w:pPr>
        <w:pStyle w:val="NoSpacing"/>
        <w:jc w:val="center"/>
        <w:rPr>
          <w:b/>
          <w:sz w:val="24"/>
          <w:szCs w:val="24"/>
        </w:rPr>
      </w:pPr>
      <w:r w:rsidRPr="0008733C">
        <w:rPr>
          <w:b/>
          <w:sz w:val="24"/>
          <w:szCs w:val="24"/>
        </w:rPr>
        <w:t>Texas Oral Health Coalition</w:t>
      </w:r>
    </w:p>
    <w:p w14:paraId="057282F9" w14:textId="77C1FF80" w:rsidR="0008733C" w:rsidRPr="0008733C" w:rsidRDefault="00EA540E" w:rsidP="0008733C">
      <w:pPr>
        <w:pStyle w:val="NoSpacing"/>
        <w:jc w:val="center"/>
        <w:rPr>
          <w:b/>
          <w:sz w:val="24"/>
          <w:szCs w:val="24"/>
        </w:rPr>
      </w:pPr>
      <w:r>
        <w:rPr>
          <w:b/>
          <w:sz w:val="24"/>
          <w:szCs w:val="24"/>
        </w:rPr>
        <w:t>Board of Directors C</w:t>
      </w:r>
      <w:r w:rsidR="0008733C" w:rsidRPr="0008733C">
        <w:rPr>
          <w:b/>
          <w:sz w:val="24"/>
          <w:szCs w:val="24"/>
        </w:rPr>
        <w:t xml:space="preserve">onference Call </w:t>
      </w:r>
    </w:p>
    <w:p w14:paraId="1517365E" w14:textId="07C1482F" w:rsidR="0008733C" w:rsidRDefault="00E72312" w:rsidP="0008733C">
      <w:pPr>
        <w:pStyle w:val="NoSpacing"/>
        <w:jc w:val="center"/>
        <w:rPr>
          <w:b/>
          <w:sz w:val="24"/>
          <w:szCs w:val="24"/>
        </w:rPr>
      </w:pPr>
      <w:r>
        <w:rPr>
          <w:b/>
          <w:sz w:val="24"/>
          <w:szCs w:val="24"/>
        </w:rPr>
        <w:t>October 12, 2018</w:t>
      </w:r>
    </w:p>
    <w:p w14:paraId="368D788F" w14:textId="77777777" w:rsidR="0008733C" w:rsidRPr="0008733C" w:rsidRDefault="0008733C" w:rsidP="0008733C">
      <w:pPr>
        <w:pStyle w:val="NoSpacing"/>
        <w:jc w:val="center"/>
        <w:rPr>
          <w:b/>
          <w:sz w:val="24"/>
          <w:szCs w:val="24"/>
        </w:rPr>
      </w:pPr>
    </w:p>
    <w:p w14:paraId="6C56D991" w14:textId="77777777" w:rsidR="0008733C" w:rsidRPr="00856FBA" w:rsidRDefault="0008733C" w:rsidP="0008733C">
      <w:pPr>
        <w:pStyle w:val="NoSpacing"/>
        <w:rPr>
          <w:b/>
        </w:rPr>
      </w:pPr>
      <w:r w:rsidRPr="00856FBA">
        <w:rPr>
          <w:b/>
        </w:rPr>
        <w:t>Call to Order:</w:t>
      </w:r>
    </w:p>
    <w:p w14:paraId="5AE584CA" w14:textId="11F89499" w:rsidR="0008733C" w:rsidRDefault="00116A23" w:rsidP="0008733C">
      <w:pPr>
        <w:pStyle w:val="NoSpacing"/>
      </w:pPr>
      <w:r>
        <w:t>Chair</w:t>
      </w:r>
      <w:r w:rsidR="00FD5F93">
        <w:t>person</w:t>
      </w:r>
      <w:r>
        <w:t xml:space="preserve"> Sherdeana Owens</w:t>
      </w:r>
      <w:r w:rsidR="008163A2">
        <w:t xml:space="preserve"> called the </w:t>
      </w:r>
      <w:r w:rsidR="0008733C">
        <w:t xml:space="preserve">meeting of the Texas Oral Health Coalition (TxOHC) Board of Directors (BOD) at </w:t>
      </w:r>
      <w:r w:rsidR="00E72312">
        <w:t>1:32 pm</w:t>
      </w:r>
      <w:r w:rsidR="0008733C">
        <w:t xml:space="preserve">, </w:t>
      </w:r>
      <w:r w:rsidR="00E17DCF">
        <w:t xml:space="preserve">Friday, </w:t>
      </w:r>
      <w:r w:rsidR="00E72312">
        <w:t>October 12,</w:t>
      </w:r>
      <w:r w:rsidR="00E17DCF">
        <w:t xml:space="preserve"> 2018</w:t>
      </w:r>
    </w:p>
    <w:p w14:paraId="32240FA0" w14:textId="77777777" w:rsidR="0008733C" w:rsidRDefault="0008733C" w:rsidP="0008733C">
      <w:pPr>
        <w:pStyle w:val="NoSpacing"/>
      </w:pPr>
      <w:r>
        <w:t xml:space="preserve"> </w:t>
      </w:r>
    </w:p>
    <w:p w14:paraId="2C784997" w14:textId="77777777" w:rsidR="0008733C" w:rsidRDefault="0008733C" w:rsidP="0008733C">
      <w:pPr>
        <w:pStyle w:val="NoSpacing"/>
        <w:rPr>
          <w:b/>
        </w:rPr>
      </w:pPr>
      <w:r w:rsidRPr="00856FBA">
        <w:rPr>
          <w:b/>
        </w:rPr>
        <w:t>Members Present:</w:t>
      </w:r>
    </w:p>
    <w:p w14:paraId="16AA4B69" w14:textId="0E756EC6" w:rsidR="00116A23" w:rsidRDefault="00116A23" w:rsidP="00116A23">
      <w:pPr>
        <w:pStyle w:val="NoSpacing"/>
      </w:pPr>
      <w:r>
        <w:t xml:space="preserve">Sherdeana Owens, DDS, MPA; </w:t>
      </w:r>
      <w:r w:rsidR="0008733C">
        <w:t xml:space="preserve">Nancy Cline, RDH, MPH; Sharon Dickinson, CDA, RDA, CDPMA,CRFDA, CPFDA; Johanna DeYoung, </w:t>
      </w:r>
      <w:r w:rsidR="00CD77D2">
        <w:t xml:space="preserve">BSN, DDS, MPH; </w:t>
      </w:r>
      <w:r w:rsidR="0008733C">
        <w:t>Sandy Tesch, RDH, MSHP;</w:t>
      </w:r>
      <w:r w:rsidR="00212B6F">
        <w:t xml:space="preserve"> </w:t>
      </w:r>
      <w:r w:rsidR="008163A2">
        <w:t>Sarah Dirks, DDS;</w:t>
      </w:r>
      <w:r>
        <w:t>;</w:t>
      </w:r>
      <w:r w:rsidR="00900AAD" w:rsidRPr="00900AAD">
        <w:t xml:space="preserve"> </w:t>
      </w:r>
      <w:r w:rsidR="00E72312">
        <w:t>Erik Harringt</w:t>
      </w:r>
      <w:r w:rsidR="009762A8">
        <w:t>on, DDS, PhD</w:t>
      </w:r>
    </w:p>
    <w:p w14:paraId="1E1BB49F" w14:textId="77777777" w:rsidR="00116A23" w:rsidRDefault="00116A23" w:rsidP="00116A23">
      <w:pPr>
        <w:pStyle w:val="NoSpacing"/>
      </w:pPr>
    </w:p>
    <w:p w14:paraId="30FB8D86" w14:textId="40DB8F06" w:rsidR="0008733C" w:rsidRDefault="0008733C" w:rsidP="0008733C">
      <w:pPr>
        <w:pStyle w:val="NoSpacing"/>
        <w:rPr>
          <w:b/>
        </w:rPr>
      </w:pPr>
      <w:r>
        <w:rPr>
          <w:b/>
        </w:rPr>
        <w:t>Members Absent:</w:t>
      </w:r>
      <w:r w:rsidR="009762A8">
        <w:rPr>
          <w:b/>
        </w:rPr>
        <w:t xml:space="preserve"> (Excused Absences)</w:t>
      </w:r>
    </w:p>
    <w:p w14:paraId="6DA64A2F" w14:textId="2D25D18B" w:rsidR="001919A8" w:rsidRPr="009762A8" w:rsidRDefault="001919A8" w:rsidP="0008733C">
      <w:pPr>
        <w:pStyle w:val="NoSpacing"/>
        <w:rPr>
          <w:b/>
          <w:i/>
        </w:rPr>
      </w:pPr>
      <w:r w:rsidRPr="009762A8">
        <w:rPr>
          <w:b/>
          <w:i/>
        </w:rPr>
        <w:t xml:space="preserve">A last minute </w:t>
      </w:r>
      <w:r w:rsidR="009762A8" w:rsidRPr="009762A8">
        <w:rPr>
          <w:b/>
          <w:i/>
        </w:rPr>
        <w:t>change in the meeting time resulted in several members not able to participate.</w:t>
      </w:r>
    </w:p>
    <w:p w14:paraId="35B03166" w14:textId="6C758D33" w:rsidR="0008733C" w:rsidRPr="001919A8" w:rsidRDefault="00E72312" w:rsidP="001919A8">
      <w:pPr>
        <w:pStyle w:val="NoSpacing"/>
      </w:pPr>
      <w:r>
        <w:t>Maria Wellisch, RN, LNFA</w:t>
      </w:r>
      <w:r w:rsidR="001919A8">
        <w:t xml:space="preserve">, </w:t>
      </w:r>
      <w:r w:rsidR="001919A8" w:rsidRPr="001919A8">
        <w:t>Christina Murphy, RN, PhD;</w:t>
      </w:r>
      <w:r w:rsidR="001919A8">
        <w:t xml:space="preserve"> </w:t>
      </w:r>
      <w:r w:rsidR="001919A8" w:rsidRPr="001919A8">
        <w:t>Donna Morris, RDH, M</w:t>
      </w:r>
      <w:r w:rsidR="001919A8">
        <w:t>E</w:t>
      </w:r>
      <w:r w:rsidR="001919A8" w:rsidRPr="001919A8">
        <w:t>d</w:t>
      </w:r>
      <w:r w:rsidR="001919A8">
        <w:t xml:space="preserve">; </w:t>
      </w:r>
      <w:r w:rsidR="001919A8" w:rsidRPr="001919A8">
        <w:t>Kila Johnson, DDS</w:t>
      </w:r>
    </w:p>
    <w:p w14:paraId="347AE95D" w14:textId="3824628D" w:rsidR="00116A23" w:rsidRDefault="006571F1" w:rsidP="0008733C">
      <w:pPr>
        <w:pStyle w:val="NoSpacing"/>
        <w:rPr>
          <w:b/>
        </w:rPr>
      </w:pPr>
      <w:r>
        <w:rPr>
          <w:b/>
        </w:rPr>
        <w:t xml:space="preserve"> </w:t>
      </w:r>
    </w:p>
    <w:p w14:paraId="4363EBC6" w14:textId="77777777" w:rsidR="0008733C" w:rsidRDefault="0008733C" w:rsidP="0008733C">
      <w:pPr>
        <w:pStyle w:val="NoSpacing"/>
        <w:rPr>
          <w:b/>
        </w:rPr>
      </w:pPr>
      <w:r w:rsidRPr="006E5586">
        <w:rPr>
          <w:b/>
        </w:rPr>
        <w:t>Others Present:</w:t>
      </w:r>
    </w:p>
    <w:p w14:paraId="6B58DCF9" w14:textId="77777777" w:rsidR="0008733C" w:rsidRDefault="0008733C" w:rsidP="0008733C">
      <w:pPr>
        <w:pStyle w:val="NoSpacing"/>
      </w:pPr>
      <w:r>
        <w:t>Beth Stewart, RDH TxOHC Executive Director; Jessica Stewart, MA TxOHC Administrative Assistant</w:t>
      </w:r>
    </w:p>
    <w:p w14:paraId="4B2238B0" w14:textId="7992E91F" w:rsidR="0008733C" w:rsidRDefault="0008733C" w:rsidP="0008733C">
      <w:pPr>
        <w:pStyle w:val="NoSpacing"/>
      </w:pPr>
    </w:p>
    <w:p w14:paraId="7AE59811" w14:textId="77777777" w:rsidR="0008733C" w:rsidRDefault="0008733C" w:rsidP="0008733C">
      <w:pPr>
        <w:pStyle w:val="NoSpacing"/>
        <w:rPr>
          <w:b/>
        </w:rPr>
      </w:pPr>
      <w:r w:rsidRPr="006E5586">
        <w:rPr>
          <w:b/>
        </w:rPr>
        <w:t>Welcome:</w:t>
      </w:r>
    </w:p>
    <w:p w14:paraId="5507C61A" w14:textId="1DCE536B" w:rsidR="0008733C" w:rsidRDefault="0008733C" w:rsidP="0008733C">
      <w:pPr>
        <w:pStyle w:val="NoSpacing"/>
      </w:pPr>
      <w:r>
        <w:t xml:space="preserve">After </w:t>
      </w:r>
      <w:r w:rsidR="00116A23">
        <w:t xml:space="preserve">Chairman Owens </w:t>
      </w:r>
      <w:r>
        <w:t>we</w:t>
      </w:r>
      <w:r w:rsidR="00321F27">
        <w:t>lcomed the BOD, roll was called</w:t>
      </w:r>
      <w:r>
        <w:t xml:space="preserve"> and verbal confirmation of a quorum was established. The agenda was approved </w:t>
      </w:r>
      <w:r w:rsidR="00C2760F">
        <w:t xml:space="preserve">as presented. </w:t>
      </w:r>
    </w:p>
    <w:p w14:paraId="2647AC16" w14:textId="77777777" w:rsidR="0008733C" w:rsidRDefault="0008733C" w:rsidP="0008733C">
      <w:pPr>
        <w:pStyle w:val="NoSpacing"/>
      </w:pPr>
    </w:p>
    <w:p w14:paraId="26A19D43" w14:textId="77777777" w:rsidR="0008733C" w:rsidRPr="006E5586" w:rsidRDefault="0008733C" w:rsidP="0008733C">
      <w:pPr>
        <w:pStyle w:val="NoSpacing"/>
        <w:rPr>
          <w:b/>
        </w:rPr>
      </w:pPr>
      <w:r>
        <w:rPr>
          <w:b/>
        </w:rPr>
        <w:t>Minutes:</w:t>
      </w:r>
    </w:p>
    <w:p w14:paraId="211AE1F1" w14:textId="4AF5F53B" w:rsidR="0008733C" w:rsidRDefault="0008733C" w:rsidP="0008733C">
      <w:pPr>
        <w:pStyle w:val="NoSpacing"/>
        <w:rPr>
          <w:u w:val="single"/>
        </w:rPr>
      </w:pPr>
      <w:r>
        <w:t xml:space="preserve">The </w:t>
      </w:r>
      <w:r w:rsidR="00E72312">
        <w:t xml:space="preserve">September 14, 2018 minutes were not available.  </w:t>
      </w:r>
      <w:r>
        <w:t xml:space="preserve"> </w:t>
      </w:r>
      <w:r w:rsidR="00116A23">
        <w:rPr>
          <w:u w:val="single"/>
        </w:rPr>
        <w:t xml:space="preserve">Johanna </w:t>
      </w:r>
      <w:r w:rsidR="005B6F3E">
        <w:rPr>
          <w:u w:val="single"/>
        </w:rPr>
        <w:t xml:space="preserve">DeYoung </w:t>
      </w:r>
      <w:r w:rsidR="005B6F3E" w:rsidRPr="00212B6F">
        <w:rPr>
          <w:u w:val="single"/>
        </w:rPr>
        <w:t>moved</w:t>
      </w:r>
      <w:r w:rsidR="00363DD0">
        <w:rPr>
          <w:u w:val="single"/>
        </w:rPr>
        <w:t xml:space="preserve"> to </w:t>
      </w:r>
      <w:r w:rsidR="00E72312">
        <w:rPr>
          <w:u w:val="single"/>
        </w:rPr>
        <w:t xml:space="preserve">postpone the approval of the minutes. </w:t>
      </w:r>
      <w:r w:rsidRPr="0008733C">
        <w:rPr>
          <w:u w:val="single"/>
        </w:rPr>
        <w:t xml:space="preserve"> </w:t>
      </w:r>
      <w:r w:rsidR="00C2760F">
        <w:rPr>
          <w:u w:val="single"/>
        </w:rPr>
        <w:t>Sara</w:t>
      </w:r>
      <w:r w:rsidR="00E72312">
        <w:rPr>
          <w:u w:val="single"/>
        </w:rPr>
        <w:t>h</w:t>
      </w:r>
      <w:r w:rsidR="00C2760F">
        <w:rPr>
          <w:u w:val="single"/>
        </w:rPr>
        <w:t xml:space="preserve"> </w:t>
      </w:r>
      <w:r w:rsidR="00C25ED2">
        <w:rPr>
          <w:u w:val="single"/>
        </w:rPr>
        <w:t>Dirks seconded</w:t>
      </w:r>
      <w:r w:rsidRPr="0008733C">
        <w:rPr>
          <w:u w:val="single"/>
        </w:rPr>
        <w:t xml:space="preserve"> the motion. The motion passed unanimously.</w:t>
      </w:r>
    </w:p>
    <w:p w14:paraId="1F5AA2C9" w14:textId="77777777" w:rsidR="0008733C" w:rsidRDefault="0008733C" w:rsidP="0008733C">
      <w:pPr>
        <w:pStyle w:val="NoSpacing"/>
        <w:rPr>
          <w:u w:val="single"/>
        </w:rPr>
      </w:pPr>
    </w:p>
    <w:p w14:paraId="7323B064" w14:textId="77777777" w:rsidR="0008733C" w:rsidRDefault="0008733C" w:rsidP="0008733C">
      <w:pPr>
        <w:pStyle w:val="NoSpacing"/>
        <w:rPr>
          <w:b/>
        </w:rPr>
      </w:pPr>
      <w:r>
        <w:rPr>
          <w:b/>
        </w:rPr>
        <w:t>Treasurer Report:</w:t>
      </w:r>
    </w:p>
    <w:p w14:paraId="3B32CF16" w14:textId="30C7EBAB" w:rsidR="0008733C" w:rsidRDefault="0008733C" w:rsidP="0008733C">
      <w:pPr>
        <w:pStyle w:val="NoSpacing"/>
      </w:pPr>
      <w:r>
        <w:t xml:space="preserve">Treasurer Johanna DeYoung and Executive Director Beth Stewart gave the Treasurer report. The </w:t>
      </w:r>
      <w:r w:rsidR="0038272D" w:rsidRPr="00321F27">
        <w:rPr>
          <w:color w:val="000000" w:themeColor="text1"/>
        </w:rPr>
        <w:t xml:space="preserve">financial report </w:t>
      </w:r>
      <w:r>
        <w:t xml:space="preserve">through </w:t>
      </w:r>
      <w:r w:rsidR="00E72312">
        <w:t>September</w:t>
      </w:r>
      <w:r w:rsidR="00C25ED2">
        <w:t>,</w:t>
      </w:r>
      <w:r w:rsidR="00363DD0">
        <w:t xml:space="preserve"> </w:t>
      </w:r>
      <w:r>
        <w:t xml:space="preserve">2018 was reviewed. The report will be filed </w:t>
      </w:r>
      <w:r w:rsidRPr="0038272D">
        <w:t xml:space="preserve">for </w:t>
      </w:r>
      <w:r w:rsidR="0038272D" w:rsidRPr="00321F27">
        <w:rPr>
          <w:color w:val="000000" w:themeColor="text1"/>
        </w:rPr>
        <w:t xml:space="preserve">internal </w:t>
      </w:r>
      <w:r w:rsidRPr="0038272D">
        <w:t>audit</w:t>
      </w:r>
      <w:r>
        <w:t xml:space="preserve">. </w:t>
      </w:r>
    </w:p>
    <w:p w14:paraId="273F420E" w14:textId="77777777" w:rsidR="0008733C" w:rsidRDefault="0008733C" w:rsidP="0008733C">
      <w:pPr>
        <w:pStyle w:val="NoSpacing"/>
      </w:pPr>
    </w:p>
    <w:p w14:paraId="40D5DC5E" w14:textId="27DA8AE1" w:rsidR="0008733C" w:rsidRDefault="005914E1" w:rsidP="0008733C">
      <w:pPr>
        <w:pStyle w:val="NoSpacing"/>
        <w:rPr>
          <w:b/>
        </w:rPr>
      </w:pPr>
      <w:r>
        <w:rPr>
          <w:b/>
        </w:rPr>
        <w:t>Committee Reports:</w:t>
      </w:r>
    </w:p>
    <w:p w14:paraId="05E6D777" w14:textId="77777777" w:rsidR="006E2DB0" w:rsidRDefault="006E2DB0" w:rsidP="0008733C">
      <w:pPr>
        <w:pStyle w:val="NoSpacing"/>
        <w:rPr>
          <w:b/>
        </w:rPr>
      </w:pPr>
    </w:p>
    <w:p w14:paraId="3A5A9D66" w14:textId="5121C5D5" w:rsidR="006E2DB0" w:rsidRDefault="006E2DB0" w:rsidP="00C65996">
      <w:pPr>
        <w:pStyle w:val="NoSpacing"/>
        <w:numPr>
          <w:ilvl w:val="0"/>
          <w:numId w:val="27"/>
        </w:numPr>
        <w:rPr>
          <w:b/>
        </w:rPr>
      </w:pPr>
      <w:r w:rsidRPr="006E2DB0">
        <w:rPr>
          <w:b/>
        </w:rPr>
        <w:t xml:space="preserve">Board </w:t>
      </w:r>
      <w:r w:rsidR="00C25ED2" w:rsidRPr="006E2DB0">
        <w:rPr>
          <w:b/>
        </w:rPr>
        <w:t>Governance</w:t>
      </w:r>
    </w:p>
    <w:p w14:paraId="655D64AC" w14:textId="77777777" w:rsidR="00E72312" w:rsidRDefault="00E72312" w:rsidP="00E72312">
      <w:pPr>
        <w:pStyle w:val="NoSpacing"/>
        <w:rPr>
          <w:b/>
        </w:rPr>
      </w:pPr>
    </w:p>
    <w:p w14:paraId="5699AE03" w14:textId="23C90270" w:rsidR="005914E1" w:rsidRPr="005914E1" w:rsidRDefault="00C2760F" w:rsidP="005914E1">
      <w:pPr>
        <w:pStyle w:val="NoSpacing"/>
        <w:numPr>
          <w:ilvl w:val="0"/>
          <w:numId w:val="28"/>
        </w:numPr>
        <w:rPr>
          <w:b/>
        </w:rPr>
      </w:pPr>
      <w:r>
        <w:t xml:space="preserve">Nancy Cline, Board </w:t>
      </w:r>
      <w:r w:rsidR="00C25ED2">
        <w:t>Governance</w:t>
      </w:r>
      <w:r>
        <w:t xml:space="preserve"> </w:t>
      </w:r>
      <w:r w:rsidR="00C25ED2">
        <w:t>Chairman</w:t>
      </w:r>
      <w:r>
        <w:t xml:space="preserve">, reviewed the </w:t>
      </w:r>
      <w:r w:rsidR="009762A8">
        <w:t xml:space="preserve">Nominations report </w:t>
      </w:r>
      <w:r>
        <w:t>for the 2018-20</w:t>
      </w:r>
      <w:r w:rsidR="00E72312">
        <w:t>19 yea</w:t>
      </w:r>
      <w:r w:rsidR="009762A8">
        <w:t>r.  To comply with the TxOHC by</w:t>
      </w:r>
      <w:r w:rsidR="00E72312">
        <w:t xml:space="preserve">laws the slate of </w:t>
      </w:r>
      <w:r w:rsidR="009762A8">
        <w:t>nominees</w:t>
      </w:r>
      <w:r w:rsidR="00E72312">
        <w:t xml:space="preserve"> was posted in the September 19, 2018 ebrief.  </w:t>
      </w:r>
    </w:p>
    <w:p w14:paraId="2D2AC49E" w14:textId="77777777" w:rsidR="005914E1" w:rsidRPr="005914E1" w:rsidRDefault="005914E1" w:rsidP="005914E1">
      <w:pPr>
        <w:pStyle w:val="NoSpacing"/>
        <w:ind w:left="1890"/>
        <w:rPr>
          <w:b/>
        </w:rPr>
      </w:pPr>
    </w:p>
    <w:p w14:paraId="4D489FFB" w14:textId="31280675" w:rsidR="00832B28" w:rsidRPr="005914E1" w:rsidRDefault="00596DD3" w:rsidP="00360B25">
      <w:pPr>
        <w:pStyle w:val="NoSpacing"/>
        <w:ind w:left="1890"/>
        <w:rPr>
          <w:b/>
        </w:rPr>
      </w:pPr>
      <w:r>
        <w:t xml:space="preserve">ED </w:t>
      </w:r>
      <w:r w:rsidR="003C2D79">
        <w:t xml:space="preserve">Stewart </w:t>
      </w:r>
      <w:r w:rsidR="005914E1">
        <w:t xml:space="preserve">announced the Ankit Sanghavi and Erik Harrington have accepted to serve as Board </w:t>
      </w:r>
      <w:r w:rsidR="003B4538">
        <w:t>Liaisons</w:t>
      </w:r>
      <w:r w:rsidR="009762A8">
        <w:t xml:space="preserve"> with voting priviledges</w:t>
      </w:r>
      <w:r w:rsidR="005914E1">
        <w:t>.  The</w:t>
      </w:r>
      <w:r w:rsidR="009762A8">
        <w:t>ir terms will begin after the 20</w:t>
      </w:r>
      <w:r w:rsidR="005914E1">
        <w:t xml:space="preserve">18 </w:t>
      </w:r>
      <w:r w:rsidR="003B4538">
        <w:t>Annual</w:t>
      </w:r>
      <w:r w:rsidR="005914E1">
        <w:t xml:space="preserve"> Meeting.</w:t>
      </w:r>
    </w:p>
    <w:p w14:paraId="7093ADD1" w14:textId="612D3588" w:rsidR="005914E1" w:rsidRDefault="005914E1" w:rsidP="005914E1">
      <w:pPr>
        <w:pStyle w:val="ListParagraph"/>
        <w:rPr>
          <w:b/>
        </w:rPr>
      </w:pPr>
    </w:p>
    <w:p w14:paraId="1E6B79B3" w14:textId="77777777" w:rsidR="009762A8" w:rsidRDefault="009762A8" w:rsidP="005914E1">
      <w:pPr>
        <w:pStyle w:val="ListParagraph"/>
        <w:rPr>
          <w:b/>
        </w:rPr>
      </w:pPr>
    </w:p>
    <w:p w14:paraId="5A93BBAC" w14:textId="77777777" w:rsidR="005914E1" w:rsidRPr="005914E1" w:rsidRDefault="005914E1" w:rsidP="005914E1">
      <w:pPr>
        <w:pStyle w:val="NoSpacing"/>
        <w:ind w:left="1890"/>
        <w:rPr>
          <w:b/>
        </w:rPr>
      </w:pPr>
    </w:p>
    <w:p w14:paraId="34A754E1" w14:textId="77777777" w:rsidR="005914E1" w:rsidRDefault="006E2DB0" w:rsidP="005914E1">
      <w:pPr>
        <w:pStyle w:val="NoSpacing"/>
        <w:numPr>
          <w:ilvl w:val="0"/>
          <w:numId w:val="27"/>
        </w:numPr>
        <w:rPr>
          <w:u w:val="single"/>
        </w:rPr>
      </w:pPr>
      <w:r w:rsidRPr="006E2DB0">
        <w:rPr>
          <w:b/>
        </w:rPr>
        <w:lastRenderedPageBreak/>
        <w:t>Planning Committee</w:t>
      </w:r>
    </w:p>
    <w:p w14:paraId="1349CAB6" w14:textId="77777777" w:rsidR="005914E1" w:rsidRDefault="005914E1" w:rsidP="005914E1">
      <w:pPr>
        <w:pStyle w:val="NoSpacing"/>
        <w:ind w:left="1080"/>
        <w:rPr>
          <w:u w:val="single"/>
        </w:rPr>
      </w:pPr>
    </w:p>
    <w:p w14:paraId="074FE12D" w14:textId="41853032" w:rsidR="006E2DB0" w:rsidRPr="005914E1" w:rsidRDefault="00596DD3" w:rsidP="005914E1">
      <w:pPr>
        <w:pStyle w:val="NoSpacing"/>
        <w:numPr>
          <w:ilvl w:val="0"/>
          <w:numId w:val="33"/>
        </w:numPr>
        <w:rPr>
          <w:u w:val="single"/>
        </w:rPr>
      </w:pPr>
      <w:r>
        <w:t>The ED</w:t>
      </w:r>
      <w:r w:rsidR="006E2DB0">
        <w:t xml:space="preserve"> Stewart reviewed the plans for the TxOHC </w:t>
      </w:r>
      <w:r w:rsidR="00C25ED2">
        <w:t>Annual</w:t>
      </w:r>
      <w:r w:rsidR="006E2DB0">
        <w:t xml:space="preserve"> Meeting to be held Friday, </w:t>
      </w:r>
      <w:r w:rsidR="00C25ED2">
        <w:t>October</w:t>
      </w:r>
      <w:r w:rsidR="006E2DB0">
        <w:t xml:space="preserve"> 19</w:t>
      </w:r>
      <w:r w:rsidR="006E2DB0" w:rsidRPr="005914E1">
        <w:rPr>
          <w:vertAlign w:val="superscript"/>
        </w:rPr>
        <w:t>th</w:t>
      </w:r>
      <w:r w:rsidR="006E2DB0">
        <w:t xml:space="preserve"> at the Wyndham Garden Hotel on Austin, </w:t>
      </w:r>
      <w:r w:rsidR="005914E1">
        <w:t xml:space="preserve">Texas from 9:00 am to 3:00 pm.  </w:t>
      </w:r>
      <w:r w:rsidR="003B4538">
        <w:t>T</w:t>
      </w:r>
      <w:r w:rsidR="005914E1">
        <w:t xml:space="preserve">he </w:t>
      </w:r>
      <w:r w:rsidR="003B4538">
        <w:t>theme</w:t>
      </w:r>
      <w:r w:rsidR="005914E1">
        <w:t xml:space="preserve"> will be “</w:t>
      </w:r>
      <w:r w:rsidR="009762A8">
        <w:t>F</w:t>
      </w:r>
      <w:r w:rsidR="005914E1">
        <w:t>inding Inspiration with Interprofessional Integration and Innovation.  The BOD reviewed the annual meeting agenda and meeting arrangements.</w:t>
      </w:r>
    </w:p>
    <w:p w14:paraId="74391F73" w14:textId="77777777" w:rsidR="005914E1" w:rsidRDefault="005914E1" w:rsidP="005914E1">
      <w:pPr>
        <w:pStyle w:val="NoSpacing"/>
        <w:ind w:left="1635"/>
      </w:pPr>
    </w:p>
    <w:p w14:paraId="7B4012EF" w14:textId="2DBA7CBE" w:rsidR="00C65996" w:rsidRDefault="00C65996" w:rsidP="00832B28">
      <w:pPr>
        <w:pStyle w:val="ListParagraph"/>
        <w:numPr>
          <w:ilvl w:val="0"/>
          <w:numId w:val="29"/>
        </w:numPr>
      </w:pPr>
      <w:r>
        <w:t>Texas Oral Health Conference</w:t>
      </w:r>
      <w:r w:rsidR="005914E1">
        <w:t xml:space="preserve"> (TOHC)</w:t>
      </w:r>
      <w:r>
        <w:t xml:space="preserve">.  </w:t>
      </w:r>
      <w:r w:rsidR="005914E1">
        <w:t xml:space="preserve">The TOHC Planning Committee </w:t>
      </w:r>
      <w:r w:rsidR="008547B1">
        <w:t>will meet</w:t>
      </w:r>
      <w:r w:rsidR="005914E1">
        <w:t xml:space="preserve"> October 18</w:t>
      </w:r>
      <w:r w:rsidR="005914E1" w:rsidRPr="005914E1">
        <w:rPr>
          <w:vertAlign w:val="superscript"/>
        </w:rPr>
        <w:t>th</w:t>
      </w:r>
      <w:r w:rsidR="005914E1">
        <w:t xml:space="preserve">.  The </w:t>
      </w:r>
      <w:r w:rsidR="009762A8">
        <w:t xml:space="preserve">tentative </w:t>
      </w:r>
      <w:r w:rsidR="005914E1">
        <w:t>date of the conference is July 24-26, 2019.</w:t>
      </w:r>
    </w:p>
    <w:p w14:paraId="2A747806" w14:textId="77777777" w:rsidR="00832B28" w:rsidRDefault="00832B28" w:rsidP="00832B28">
      <w:pPr>
        <w:pStyle w:val="ListParagraph"/>
      </w:pPr>
    </w:p>
    <w:p w14:paraId="0AC9F4CB" w14:textId="787AAFAB" w:rsidR="00832B28" w:rsidRPr="00832B28" w:rsidRDefault="00832B28" w:rsidP="00832B28">
      <w:pPr>
        <w:pStyle w:val="NoSpacing"/>
        <w:numPr>
          <w:ilvl w:val="0"/>
          <w:numId w:val="27"/>
        </w:numPr>
        <w:rPr>
          <w:b/>
        </w:rPr>
      </w:pPr>
      <w:r w:rsidRPr="00832B28">
        <w:rPr>
          <w:b/>
        </w:rPr>
        <w:t>Perinatal Committee</w:t>
      </w:r>
    </w:p>
    <w:p w14:paraId="15B225C4" w14:textId="1F69C663" w:rsidR="00832B28" w:rsidRDefault="009762A8" w:rsidP="00832B28">
      <w:pPr>
        <w:pStyle w:val="NoSpacing"/>
        <w:ind w:left="1440"/>
      </w:pPr>
      <w:r>
        <w:t>ED Stewart</w:t>
      </w:r>
      <w:r w:rsidR="00832B28">
        <w:t xml:space="preserve"> reported on the </w:t>
      </w:r>
      <w:r w:rsidR="00C25ED2">
        <w:t>stat</w:t>
      </w:r>
      <w:r w:rsidR="00E17DCF">
        <w:t>us</w:t>
      </w:r>
      <w:r w:rsidR="00832B28">
        <w:t xml:space="preserve"> of the DSHS </w:t>
      </w:r>
      <w:r w:rsidR="005914E1">
        <w:t xml:space="preserve">OHSP contract.  </w:t>
      </w:r>
      <w:r>
        <w:t xml:space="preserve">Dr. Owens </w:t>
      </w:r>
      <w:r w:rsidR="005914E1">
        <w:t xml:space="preserve">reminded the BOD to submit staged pictures for the </w:t>
      </w:r>
      <w:r>
        <w:t>revised brochure and that she was</w:t>
      </w:r>
      <w:r w:rsidR="005914E1">
        <w:t xml:space="preserve"> working on a brief presentation for the October 19, 2018 meeting</w:t>
      </w:r>
      <w:r w:rsidR="00832B28">
        <w:t xml:space="preserve">.  </w:t>
      </w:r>
    </w:p>
    <w:p w14:paraId="5DB9F50D" w14:textId="77777777" w:rsidR="00360B25" w:rsidRDefault="00360B25" w:rsidP="00360B25">
      <w:pPr>
        <w:pStyle w:val="NoSpacing"/>
      </w:pPr>
    </w:p>
    <w:p w14:paraId="0A30BDF0" w14:textId="480B28D7" w:rsidR="00832B28" w:rsidRDefault="003B4538" w:rsidP="00360B25">
      <w:pPr>
        <w:pStyle w:val="NoSpacing"/>
        <w:rPr>
          <w:b/>
        </w:rPr>
      </w:pPr>
      <w:r>
        <w:rPr>
          <w:b/>
        </w:rPr>
        <w:t xml:space="preserve">New </w:t>
      </w:r>
      <w:r w:rsidR="00832B28" w:rsidRPr="00832B28">
        <w:rPr>
          <w:b/>
        </w:rPr>
        <w:t>Business</w:t>
      </w:r>
      <w:r w:rsidR="00360B25">
        <w:rPr>
          <w:b/>
        </w:rPr>
        <w:t>:</w:t>
      </w:r>
    </w:p>
    <w:p w14:paraId="52D3C8A5" w14:textId="77777777" w:rsidR="00832B28" w:rsidRDefault="00832B28" w:rsidP="00832B28">
      <w:pPr>
        <w:pStyle w:val="NoSpacing"/>
        <w:ind w:left="360"/>
        <w:rPr>
          <w:b/>
        </w:rPr>
      </w:pPr>
    </w:p>
    <w:p w14:paraId="4532E239" w14:textId="2280C243" w:rsidR="00832B28" w:rsidRDefault="00832B28" w:rsidP="00832B28">
      <w:pPr>
        <w:pStyle w:val="NoSpacing"/>
        <w:numPr>
          <w:ilvl w:val="0"/>
          <w:numId w:val="27"/>
        </w:numPr>
      </w:pPr>
      <w:r>
        <w:rPr>
          <w:b/>
        </w:rPr>
        <w:t xml:space="preserve">TxOHC </w:t>
      </w:r>
      <w:r w:rsidR="00C25ED2">
        <w:rPr>
          <w:b/>
        </w:rPr>
        <w:t>Advocacy</w:t>
      </w:r>
      <w:r>
        <w:rPr>
          <w:b/>
        </w:rPr>
        <w:t xml:space="preserve"> Priorities:  </w:t>
      </w:r>
      <w:r w:rsidR="00C536B4">
        <w:t>The ED</w:t>
      </w:r>
      <w:r>
        <w:t xml:space="preserve"> Stewart</w:t>
      </w:r>
      <w:r w:rsidRPr="00832B28">
        <w:t xml:space="preserve"> </w:t>
      </w:r>
      <w:r w:rsidR="00C82FB4">
        <w:t xml:space="preserve">sent </w:t>
      </w:r>
      <w:r w:rsidR="00596DD3">
        <w:t>TxOHC’s priority issues to th</w:t>
      </w:r>
      <w:r w:rsidR="00360B25">
        <w:t>e Texas Public Health Coalition to include in their advocacy agenda.</w:t>
      </w:r>
      <w:r>
        <w:t xml:space="preserve">  </w:t>
      </w:r>
    </w:p>
    <w:p w14:paraId="6A61C947" w14:textId="77777777" w:rsidR="00832B28" w:rsidRPr="00832B28" w:rsidRDefault="00832B28" w:rsidP="00832B28">
      <w:pPr>
        <w:pStyle w:val="NoSpacing"/>
        <w:ind w:left="1440"/>
      </w:pPr>
    </w:p>
    <w:p w14:paraId="13BBBB2C" w14:textId="0D8750C5" w:rsidR="00832B28" w:rsidRDefault="00832B28" w:rsidP="00832B28">
      <w:pPr>
        <w:pStyle w:val="NoSpacing"/>
        <w:numPr>
          <w:ilvl w:val="0"/>
          <w:numId w:val="27"/>
        </w:numPr>
      </w:pPr>
      <w:r w:rsidRPr="00360B25">
        <w:rPr>
          <w:b/>
        </w:rPr>
        <w:t>Robert Wood Johnson (RWJ):</w:t>
      </w:r>
      <w:r>
        <w:t xml:space="preserve">  </w:t>
      </w:r>
      <w:r w:rsidR="00360B25">
        <w:t xml:space="preserve">Concept Paper for Sugar Awareness – Drink more </w:t>
      </w:r>
      <w:r w:rsidR="008547B1">
        <w:t>water</w:t>
      </w:r>
      <w:r w:rsidR="00360B25">
        <w:t xml:space="preserve"> </w:t>
      </w:r>
      <w:r w:rsidR="008547B1">
        <w:t>campaign</w:t>
      </w:r>
      <w:r w:rsidR="00360B25">
        <w:t xml:space="preserve">.  Sherdeana Owens and Christina Murphey submitted notes for TxOHC’s portion in the </w:t>
      </w:r>
      <w:r w:rsidR="008547B1">
        <w:t>Concept</w:t>
      </w:r>
      <w:r w:rsidR="00360B25">
        <w:t xml:space="preserve"> paper to Texas A &amp; M University at Corpus Christi (TAMUCC). </w:t>
      </w:r>
    </w:p>
    <w:p w14:paraId="50385B39" w14:textId="77777777" w:rsidR="00360B25" w:rsidRDefault="00360B25" w:rsidP="00360B25">
      <w:pPr>
        <w:pStyle w:val="ListParagraph"/>
      </w:pPr>
    </w:p>
    <w:p w14:paraId="7C793021" w14:textId="33A5E043" w:rsidR="00360B25" w:rsidRDefault="00360B25" w:rsidP="00832B28">
      <w:pPr>
        <w:pStyle w:val="NoSpacing"/>
        <w:numPr>
          <w:ilvl w:val="0"/>
          <w:numId w:val="27"/>
        </w:numPr>
      </w:pPr>
      <w:r>
        <w:t xml:space="preserve">Submitted comments to the Center for Disease Control and Prevention (CDC) on Community Water Fluoridation (CWF) </w:t>
      </w:r>
      <w:r w:rsidR="008547B1">
        <w:t>operational</w:t>
      </w:r>
      <w:r>
        <w:t xml:space="preserve"> range October 10, 2018.</w:t>
      </w:r>
    </w:p>
    <w:p w14:paraId="552244D4" w14:textId="77777777" w:rsidR="00360B25" w:rsidRDefault="00360B25" w:rsidP="00360B25">
      <w:pPr>
        <w:pStyle w:val="NoSpacing"/>
        <w:ind w:left="1440"/>
      </w:pPr>
    </w:p>
    <w:p w14:paraId="719E482F" w14:textId="290D8F5E" w:rsidR="00832B28" w:rsidRDefault="00360B25" w:rsidP="00360B25">
      <w:pPr>
        <w:pStyle w:val="ListParagraph"/>
        <w:numPr>
          <w:ilvl w:val="0"/>
          <w:numId w:val="27"/>
        </w:numPr>
      </w:pPr>
      <w:r>
        <w:t>ED Stewart requested an invitation paragraph from each Committee Chairman to join their committee.  Please include why they should join, what the committee is working on, the committee’s goal(s) and objectives.  The intention of this invitation paragraph is to be included in a new member letter.</w:t>
      </w:r>
    </w:p>
    <w:p w14:paraId="0841C099" w14:textId="77777777" w:rsidR="00360B25" w:rsidRDefault="00360B25" w:rsidP="00360B25">
      <w:pPr>
        <w:pStyle w:val="ListParagraph"/>
      </w:pPr>
    </w:p>
    <w:p w14:paraId="40B2DE79" w14:textId="6A7A9D96" w:rsidR="00360B25" w:rsidRDefault="00360B25" w:rsidP="00360B25">
      <w:pPr>
        <w:pStyle w:val="ListParagraph"/>
        <w:numPr>
          <w:ilvl w:val="0"/>
          <w:numId w:val="27"/>
        </w:numPr>
      </w:pPr>
      <w:r>
        <w:t xml:space="preserve">ED Stewart discussed a potential new CE program for TxOHC sponsors:  Provider </w:t>
      </w:r>
      <w:r w:rsidR="008547B1">
        <w:t>Education</w:t>
      </w:r>
      <w:r>
        <w:t xml:space="preserve"> Collaborative.  After discussion the BOD asked her to proceed.</w:t>
      </w:r>
    </w:p>
    <w:p w14:paraId="400306D1" w14:textId="4F891449" w:rsidR="00832B28" w:rsidRDefault="003B4538" w:rsidP="00BD01A9">
      <w:pPr>
        <w:pStyle w:val="NoSpacing"/>
        <w:ind w:left="90"/>
        <w:rPr>
          <w:b/>
        </w:rPr>
      </w:pPr>
      <w:r>
        <w:rPr>
          <w:b/>
        </w:rPr>
        <w:t>Other</w:t>
      </w:r>
      <w:r w:rsidR="00832B28">
        <w:rPr>
          <w:b/>
        </w:rPr>
        <w:t xml:space="preserve"> Business:  </w:t>
      </w:r>
    </w:p>
    <w:p w14:paraId="64CD21C9" w14:textId="77777777" w:rsidR="00BD01A9" w:rsidRDefault="00BD01A9" w:rsidP="00BD01A9">
      <w:pPr>
        <w:pStyle w:val="NoSpacing"/>
        <w:ind w:left="90"/>
        <w:rPr>
          <w:b/>
        </w:rPr>
      </w:pPr>
    </w:p>
    <w:p w14:paraId="2079F619" w14:textId="58A5757B" w:rsidR="00BD01A9" w:rsidRPr="004E33D3" w:rsidRDefault="003B4538" w:rsidP="00BD01A9">
      <w:pPr>
        <w:rPr>
          <w:rFonts w:eastAsia="Times New Roman" w:cs="Times New Roman"/>
          <w:color w:val="000000" w:themeColor="text1"/>
        </w:rPr>
      </w:pPr>
      <w:r>
        <w:tab/>
      </w:r>
      <w:r w:rsidR="008547B1" w:rsidRPr="004E33D3">
        <w:rPr>
          <w:color w:val="000000" w:themeColor="text1"/>
        </w:rPr>
        <w:t>Ratification</w:t>
      </w:r>
      <w:r w:rsidR="00BD01A9" w:rsidRPr="004E33D3">
        <w:rPr>
          <w:color w:val="000000" w:themeColor="text1"/>
        </w:rPr>
        <w:t xml:space="preserve"> of the </w:t>
      </w:r>
      <w:r w:rsidRPr="004E33D3">
        <w:rPr>
          <w:color w:val="000000" w:themeColor="text1"/>
        </w:rPr>
        <w:t xml:space="preserve">email </w:t>
      </w:r>
      <w:r w:rsidR="00BD01A9" w:rsidRPr="004E33D3">
        <w:rPr>
          <w:rFonts w:eastAsia="Times New Roman" w:cs="Times New Roman"/>
          <w:color w:val="000000" w:themeColor="text1"/>
        </w:rPr>
        <w:t xml:space="preserve">motion made on September 26, 2018.  The motion made by Nancy </w:t>
      </w:r>
      <w:r w:rsidRPr="004E33D3">
        <w:rPr>
          <w:rFonts w:eastAsia="Times New Roman" w:cs="Times New Roman"/>
          <w:color w:val="000000" w:themeColor="text1"/>
        </w:rPr>
        <w:tab/>
      </w:r>
      <w:r w:rsidRPr="004E33D3">
        <w:rPr>
          <w:rFonts w:eastAsia="Times New Roman" w:cs="Times New Roman"/>
          <w:color w:val="000000" w:themeColor="text1"/>
        </w:rPr>
        <w:tab/>
      </w:r>
      <w:r w:rsidR="00BD01A9" w:rsidRPr="004E33D3">
        <w:rPr>
          <w:rFonts w:eastAsia="Times New Roman" w:cs="Times New Roman"/>
          <w:color w:val="000000" w:themeColor="text1"/>
        </w:rPr>
        <w:t xml:space="preserve">Cline and seconded </w:t>
      </w:r>
      <w:r w:rsidR="004E33D3">
        <w:rPr>
          <w:rFonts w:eastAsia="Times New Roman" w:cs="Times New Roman"/>
          <w:color w:val="000000" w:themeColor="text1"/>
        </w:rPr>
        <w:t xml:space="preserve">by </w:t>
      </w:r>
      <w:r w:rsidR="004E33D3" w:rsidRPr="004E33D3">
        <w:rPr>
          <w:rFonts w:eastAsia="Times New Roman" w:cs="Times New Roman"/>
          <w:color w:val="000000" w:themeColor="text1"/>
        </w:rPr>
        <w:t>Johanna DeYoung</w:t>
      </w:r>
      <w:r w:rsidR="00BD01A9" w:rsidRPr="004E33D3">
        <w:rPr>
          <w:rFonts w:eastAsia="Times New Roman" w:cs="Times New Roman"/>
          <w:color w:val="000000" w:themeColor="text1"/>
        </w:rPr>
        <w:t xml:space="preserve"> as follows:</w:t>
      </w:r>
    </w:p>
    <w:p w14:paraId="75AFAC63" w14:textId="54B1E781" w:rsidR="00BD01A9" w:rsidRPr="00BD01A9" w:rsidRDefault="003B4538" w:rsidP="00BD01A9">
      <w:pPr>
        <w:spacing w:after="0" w:line="240" w:lineRule="auto"/>
        <w:rPr>
          <w:rFonts w:eastAsia="Times New Roman" w:cs="Times New Roman"/>
          <w:color w:val="000000"/>
        </w:rPr>
      </w:pPr>
      <w:r>
        <w:rPr>
          <w:rFonts w:eastAsia="Times New Roman" w:cs="Times New Roman"/>
          <w:b/>
          <w:bCs/>
          <w:i/>
          <w:iCs/>
          <w:color w:val="000000"/>
        </w:rPr>
        <w:tab/>
      </w:r>
      <w:r w:rsidR="00BD01A9" w:rsidRPr="00BD01A9">
        <w:rPr>
          <w:rFonts w:eastAsia="Times New Roman" w:cs="Times New Roman"/>
          <w:b/>
          <w:bCs/>
          <w:i/>
          <w:iCs/>
          <w:color w:val="000000"/>
        </w:rPr>
        <w:t xml:space="preserve">I move that the Texas Oral Health Coalition continues co-hosting the combined collaborative </w:t>
      </w:r>
      <w:r>
        <w:rPr>
          <w:rFonts w:eastAsia="Times New Roman" w:cs="Times New Roman"/>
          <w:b/>
          <w:bCs/>
          <w:i/>
          <w:iCs/>
          <w:color w:val="000000"/>
        </w:rPr>
        <w:tab/>
      </w:r>
      <w:r w:rsidR="00BD01A9" w:rsidRPr="00BD01A9">
        <w:rPr>
          <w:rFonts w:eastAsia="Times New Roman" w:cs="Times New Roman"/>
          <w:b/>
          <w:bCs/>
          <w:i/>
          <w:iCs/>
          <w:color w:val="000000"/>
        </w:rPr>
        <w:t xml:space="preserve">Oral Health Conference in 2019 and move its annual general membership meeting to coincide </w:t>
      </w:r>
      <w:r>
        <w:rPr>
          <w:rFonts w:eastAsia="Times New Roman" w:cs="Times New Roman"/>
          <w:b/>
          <w:bCs/>
          <w:i/>
          <w:iCs/>
          <w:color w:val="000000"/>
        </w:rPr>
        <w:tab/>
      </w:r>
      <w:r w:rsidR="00BD01A9" w:rsidRPr="00BD01A9">
        <w:rPr>
          <w:rFonts w:eastAsia="Times New Roman" w:cs="Times New Roman"/>
          <w:b/>
          <w:bCs/>
          <w:i/>
          <w:iCs/>
          <w:color w:val="000000"/>
        </w:rPr>
        <w:t>with the annual Oral Health Conference in 2019 and beyond.</w:t>
      </w:r>
      <w:r w:rsidR="00BD01A9" w:rsidRPr="00BD01A9">
        <w:rPr>
          <w:rFonts w:eastAsia="Times New Roman" w:cs="Times New Roman"/>
          <w:color w:val="000000"/>
        </w:rPr>
        <w:t>  </w:t>
      </w:r>
    </w:p>
    <w:p w14:paraId="6F75376B" w14:textId="77777777" w:rsidR="00BD01A9" w:rsidRPr="00BD01A9" w:rsidRDefault="00BD01A9" w:rsidP="00BD01A9">
      <w:pPr>
        <w:spacing w:after="0" w:line="240" w:lineRule="auto"/>
        <w:rPr>
          <w:rFonts w:eastAsia="Times New Roman" w:cs="Times New Roman"/>
          <w:color w:val="000000"/>
        </w:rPr>
      </w:pPr>
    </w:p>
    <w:p w14:paraId="7EDBF289" w14:textId="6A73AC7B" w:rsidR="00BD01A9" w:rsidRPr="003B4538" w:rsidRDefault="003B4538" w:rsidP="00BD01A9">
      <w:pPr>
        <w:spacing w:after="0" w:line="240" w:lineRule="auto"/>
        <w:rPr>
          <w:rFonts w:eastAsia="Times New Roman" w:cs="Times New Roman"/>
          <w:color w:val="000000"/>
        </w:rPr>
      </w:pPr>
      <w:r>
        <w:rPr>
          <w:rFonts w:eastAsia="Times New Roman" w:cs="Times New Roman"/>
          <w:color w:val="000000"/>
        </w:rPr>
        <w:tab/>
      </w:r>
      <w:r w:rsidR="00BD01A9" w:rsidRPr="003B4538">
        <w:rPr>
          <w:rFonts w:eastAsia="Times New Roman" w:cs="Times New Roman"/>
          <w:color w:val="000000"/>
        </w:rPr>
        <w:t>The motion passed with everyone voting in the affirmative except one member abstained.</w:t>
      </w:r>
    </w:p>
    <w:p w14:paraId="6E6943AB" w14:textId="77777777" w:rsidR="00C25ED2" w:rsidRPr="003B4538" w:rsidRDefault="00C25ED2" w:rsidP="003B4538">
      <w:pPr>
        <w:pStyle w:val="NoSpacing"/>
        <w:rPr>
          <w:b/>
        </w:rPr>
      </w:pPr>
      <w:r w:rsidRPr="003B4538">
        <w:rPr>
          <w:b/>
        </w:rPr>
        <w:lastRenderedPageBreak/>
        <w:t>Announcements:</w:t>
      </w:r>
    </w:p>
    <w:p w14:paraId="140D0A38" w14:textId="77777777" w:rsidR="00C25ED2" w:rsidRPr="003B4538" w:rsidRDefault="00C25ED2" w:rsidP="00832B28">
      <w:pPr>
        <w:pStyle w:val="NoSpacing"/>
        <w:ind w:left="360"/>
        <w:rPr>
          <w:b/>
        </w:rPr>
      </w:pPr>
    </w:p>
    <w:p w14:paraId="46B5EBAF" w14:textId="77777777" w:rsidR="003B4538" w:rsidRPr="003B4538" w:rsidRDefault="003B4538" w:rsidP="003B4538">
      <w:pPr>
        <w:pStyle w:val="NoSpacing"/>
        <w:numPr>
          <w:ilvl w:val="0"/>
          <w:numId w:val="35"/>
        </w:numPr>
      </w:pPr>
      <w:r w:rsidRPr="003B4538">
        <w:t xml:space="preserve">October 19, 2018 – TxOHC Annual Member Meeting/Elections, Austin </w:t>
      </w:r>
    </w:p>
    <w:p w14:paraId="4C1F7137" w14:textId="77777777" w:rsidR="003B4538" w:rsidRPr="003B4538" w:rsidRDefault="003B4538" w:rsidP="003B4538">
      <w:pPr>
        <w:pStyle w:val="NoSpacing"/>
        <w:numPr>
          <w:ilvl w:val="0"/>
          <w:numId w:val="35"/>
        </w:numPr>
      </w:pPr>
      <w:r w:rsidRPr="003B4538">
        <w:t>October 24-26, 2018 – OH2020 National Convening – Denver, CO</w:t>
      </w:r>
    </w:p>
    <w:p w14:paraId="6D47203F" w14:textId="77777777" w:rsidR="003B4538" w:rsidRPr="003B4538" w:rsidRDefault="003B4538" w:rsidP="003B4538">
      <w:pPr>
        <w:pStyle w:val="NoSpacing"/>
        <w:numPr>
          <w:ilvl w:val="0"/>
          <w:numId w:val="35"/>
        </w:numPr>
        <w:rPr>
          <w:color w:val="0070C0"/>
        </w:rPr>
      </w:pPr>
      <w:r w:rsidRPr="003B4538">
        <w:t xml:space="preserve">November 9, 2018 – TxOHC BOD meeting  </w:t>
      </w:r>
    </w:p>
    <w:p w14:paraId="5CAD05D9" w14:textId="77777777" w:rsidR="003B4538" w:rsidRPr="003B4538" w:rsidRDefault="003B4538" w:rsidP="003B4538">
      <w:pPr>
        <w:pStyle w:val="NoSpacing"/>
        <w:numPr>
          <w:ilvl w:val="0"/>
          <w:numId w:val="36"/>
        </w:numPr>
      </w:pPr>
      <w:r w:rsidRPr="003B4538">
        <w:t xml:space="preserve">December 14, 2018 – TxOHC BOD meeting </w:t>
      </w:r>
    </w:p>
    <w:p w14:paraId="69328A27" w14:textId="74C64480" w:rsidR="00C65CEA" w:rsidRPr="003B4538" w:rsidRDefault="003B4538" w:rsidP="003B4538">
      <w:pPr>
        <w:pStyle w:val="NoSpacing"/>
        <w:numPr>
          <w:ilvl w:val="0"/>
          <w:numId w:val="36"/>
        </w:numPr>
      </w:pPr>
      <w:r w:rsidRPr="003B4538">
        <w:t>Save the Date for July 24-26, 2019  - TOHC – location TBA</w:t>
      </w:r>
    </w:p>
    <w:p w14:paraId="173B723C" w14:textId="77777777" w:rsidR="00C65CEA" w:rsidRPr="003B4538" w:rsidRDefault="00C65CEA" w:rsidP="00C65CEA">
      <w:pPr>
        <w:pStyle w:val="NoSpacing"/>
      </w:pPr>
    </w:p>
    <w:p w14:paraId="34A897DB" w14:textId="10AD6848" w:rsidR="00BB2DBE" w:rsidRPr="003B4538" w:rsidRDefault="00AE675F" w:rsidP="00A43AEF">
      <w:pPr>
        <w:pStyle w:val="NoSpacing"/>
      </w:pPr>
      <w:r w:rsidRPr="003B4538">
        <w:t xml:space="preserve">With no further business to come before the </w:t>
      </w:r>
      <w:r w:rsidR="008760A8" w:rsidRPr="003B4538">
        <w:t>BOD</w:t>
      </w:r>
      <w:r w:rsidRPr="003B4538">
        <w:t xml:space="preserve">, </w:t>
      </w:r>
      <w:r w:rsidR="00C25ED2" w:rsidRPr="003B4538">
        <w:rPr>
          <w:u w:val="single"/>
        </w:rPr>
        <w:t>Johanna DeYoung moved</w:t>
      </w:r>
      <w:r w:rsidR="00D9203A" w:rsidRPr="003B4538">
        <w:rPr>
          <w:u w:val="single"/>
        </w:rPr>
        <w:t xml:space="preserve"> to adjourn the meeting</w:t>
      </w:r>
      <w:r w:rsidR="00D7379E" w:rsidRPr="003B4538">
        <w:rPr>
          <w:u w:val="single"/>
        </w:rPr>
        <w:t xml:space="preserve">. </w:t>
      </w:r>
      <w:r w:rsidR="003B4538">
        <w:rPr>
          <w:u w:val="single"/>
        </w:rPr>
        <w:t xml:space="preserve">Nancy Cline </w:t>
      </w:r>
      <w:r w:rsidR="00C25ED2" w:rsidRPr="003B4538">
        <w:rPr>
          <w:u w:val="single"/>
        </w:rPr>
        <w:t>seconded</w:t>
      </w:r>
      <w:r w:rsidR="00D7379E" w:rsidRPr="003B4538">
        <w:rPr>
          <w:u w:val="single"/>
        </w:rPr>
        <w:t xml:space="preserve"> the motion.  </w:t>
      </w:r>
      <w:r w:rsidRPr="003B4538">
        <w:rPr>
          <w:u w:val="single"/>
        </w:rPr>
        <w:t xml:space="preserve">The motion passed unanimously. </w:t>
      </w:r>
      <w:r w:rsidRPr="003B4538">
        <w:t xml:space="preserve"> </w:t>
      </w:r>
      <w:r w:rsidR="00BB2DBE" w:rsidRPr="003B4538">
        <w:t xml:space="preserve">Meeting was adjourned at </w:t>
      </w:r>
      <w:r w:rsidR="003B4538">
        <w:t>2:39</w:t>
      </w:r>
      <w:r w:rsidR="003F0E32" w:rsidRPr="003B4538">
        <w:t xml:space="preserve"> </w:t>
      </w:r>
      <w:r w:rsidR="00BB2DBE" w:rsidRPr="003B4538">
        <w:t>p.m.</w:t>
      </w:r>
      <w:r w:rsidR="003F0E32" w:rsidRPr="003B4538">
        <w:t xml:space="preserve"> </w:t>
      </w:r>
      <w:r w:rsidR="00C25ED2" w:rsidRPr="003B4538">
        <w:t>C</w:t>
      </w:r>
      <w:r w:rsidR="003F0E32" w:rsidRPr="003B4538">
        <w:t>DT.</w:t>
      </w:r>
    </w:p>
    <w:p w14:paraId="42D68C2B" w14:textId="77777777" w:rsidR="00BB2DBE" w:rsidRPr="003B4538" w:rsidRDefault="00BB2DBE" w:rsidP="00A43AEF">
      <w:pPr>
        <w:pStyle w:val="NoSpacing"/>
      </w:pPr>
    </w:p>
    <w:p w14:paraId="3BCC1EC5" w14:textId="77777777" w:rsidR="00BB2DBE" w:rsidRPr="003B4538" w:rsidRDefault="00972B29" w:rsidP="00A43AEF">
      <w:pPr>
        <w:pStyle w:val="NoSpacing"/>
      </w:pPr>
      <w:r w:rsidRPr="003B4538">
        <w:t>Respectfully submitted:</w:t>
      </w:r>
    </w:p>
    <w:p w14:paraId="20C53A8B" w14:textId="77777777" w:rsidR="00BB2DBE" w:rsidRPr="003B4538" w:rsidRDefault="00BB2DBE" w:rsidP="00A43AEF">
      <w:pPr>
        <w:pStyle w:val="NoSpacing"/>
      </w:pPr>
      <w:r w:rsidRPr="003B4538">
        <w:t>Sharon Dickinson</w:t>
      </w:r>
    </w:p>
    <w:p w14:paraId="4963AB35" w14:textId="77777777" w:rsidR="00BB2DBE" w:rsidRPr="003B4538" w:rsidRDefault="00972B29" w:rsidP="00A43AEF">
      <w:pPr>
        <w:pStyle w:val="NoSpacing"/>
      </w:pPr>
      <w:r w:rsidRPr="003B4538">
        <w:t>S</w:t>
      </w:r>
      <w:r w:rsidR="00BB2DBE" w:rsidRPr="003B4538">
        <w:t>ecretary</w:t>
      </w:r>
    </w:p>
    <w:sectPr w:rsidR="00BB2DBE" w:rsidRPr="003B45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24FA" w14:textId="77777777" w:rsidR="005937DE" w:rsidRDefault="005937DE" w:rsidP="003C2D79">
      <w:pPr>
        <w:spacing w:after="0" w:line="240" w:lineRule="auto"/>
      </w:pPr>
      <w:r>
        <w:separator/>
      </w:r>
    </w:p>
  </w:endnote>
  <w:endnote w:type="continuationSeparator" w:id="0">
    <w:p w14:paraId="01683BCD" w14:textId="77777777" w:rsidR="005937DE" w:rsidRDefault="005937DE" w:rsidP="003C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3254"/>
      <w:docPartObj>
        <w:docPartGallery w:val="Page Numbers (Bottom of Page)"/>
        <w:docPartUnique/>
      </w:docPartObj>
    </w:sdtPr>
    <w:sdtEndPr>
      <w:rPr>
        <w:noProof/>
      </w:rPr>
    </w:sdtEndPr>
    <w:sdtContent>
      <w:p w14:paraId="079537AF" w14:textId="2F648742" w:rsidR="00A963EE" w:rsidRDefault="00A963EE">
        <w:pPr>
          <w:pStyle w:val="Footer"/>
          <w:jc w:val="right"/>
        </w:pPr>
        <w:r>
          <w:fldChar w:fldCharType="begin"/>
        </w:r>
        <w:r>
          <w:instrText xml:space="preserve"> PAGE   \* MERGEFORMAT </w:instrText>
        </w:r>
        <w:r>
          <w:fldChar w:fldCharType="separate"/>
        </w:r>
        <w:r w:rsidR="00FF42F6">
          <w:rPr>
            <w:noProof/>
          </w:rPr>
          <w:t>1</w:t>
        </w:r>
        <w:r>
          <w:rPr>
            <w:noProof/>
          </w:rPr>
          <w:fldChar w:fldCharType="end"/>
        </w:r>
      </w:p>
    </w:sdtContent>
  </w:sdt>
  <w:p w14:paraId="0A56EFEA" w14:textId="77777777" w:rsidR="00A963EE" w:rsidRDefault="00A96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65733" w14:textId="77777777" w:rsidR="005937DE" w:rsidRDefault="005937DE" w:rsidP="003C2D79">
      <w:pPr>
        <w:spacing w:after="0" w:line="240" w:lineRule="auto"/>
      </w:pPr>
      <w:r>
        <w:separator/>
      </w:r>
    </w:p>
  </w:footnote>
  <w:footnote w:type="continuationSeparator" w:id="0">
    <w:p w14:paraId="5F6A608E" w14:textId="77777777" w:rsidR="005937DE" w:rsidRDefault="005937DE" w:rsidP="003C2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8C8"/>
    <w:multiLevelType w:val="hybridMultilevel"/>
    <w:tmpl w:val="C074C2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E3590"/>
    <w:multiLevelType w:val="hybridMultilevel"/>
    <w:tmpl w:val="71066F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2669"/>
    <w:multiLevelType w:val="hybridMultilevel"/>
    <w:tmpl w:val="A170E1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E6814"/>
    <w:multiLevelType w:val="hybridMultilevel"/>
    <w:tmpl w:val="526EC16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6715BF"/>
    <w:multiLevelType w:val="hybridMultilevel"/>
    <w:tmpl w:val="034497DE"/>
    <w:lvl w:ilvl="0" w:tplc="0409000D">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5" w15:restartNumberingAfterBreak="0">
    <w:nsid w:val="0CA67F2D"/>
    <w:multiLevelType w:val="hybridMultilevel"/>
    <w:tmpl w:val="0BD8A5DE"/>
    <w:lvl w:ilvl="0" w:tplc="04090009">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28C351C"/>
    <w:multiLevelType w:val="hybridMultilevel"/>
    <w:tmpl w:val="6F28F31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2CA0469"/>
    <w:multiLevelType w:val="hybridMultilevel"/>
    <w:tmpl w:val="D81EAAD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E47AD9"/>
    <w:multiLevelType w:val="hybridMultilevel"/>
    <w:tmpl w:val="42901FE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7041F84"/>
    <w:multiLevelType w:val="hybridMultilevel"/>
    <w:tmpl w:val="654A20F6"/>
    <w:lvl w:ilvl="0" w:tplc="04090009">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0" w15:restartNumberingAfterBreak="0">
    <w:nsid w:val="1C3A08F9"/>
    <w:multiLevelType w:val="hybridMultilevel"/>
    <w:tmpl w:val="260E2940"/>
    <w:lvl w:ilvl="0" w:tplc="D89A26F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22CE4"/>
    <w:multiLevelType w:val="hybridMultilevel"/>
    <w:tmpl w:val="6B08770A"/>
    <w:lvl w:ilvl="0" w:tplc="1ABC1B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55F91"/>
    <w:multiLevelType w:val="hybridMultilevel"/>
    <w:tmpl w:val="B066C5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5F4F7A"/>
    <w:multiLevelType w:val="hybridMultilevel"/>
    <w:tmpl w:val="D9AC5A36"/>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21629C0"/>
    <w:multiLevelType w:val="hybridMultilevel"/>
    <w:tmpl w:val="E46E153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53318A8"/>
    <w:multiLevelType w:val="hybridMultilevel"/>
    <w:tmpl w:val="C450E3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0D5416"/>
    <w:multiLevelType w:val="hybridMultilevel"/>
    <w:tmpl w:val="14F694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8D083D"/>
    <w:multiLevelType w:val="hybridMultilevel"/>
    <w:tmpl w:val="8E38A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7636F"/>
    <w:multiLevelType w:val="hybridMultilevel"/>
    <w:tmpl w:val="EBF26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7199F"/>
    <w:multiLevelType w:val="hybridMultilevel"/>
    <w:tmpl w:val="2796F3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620BC3"/>
    <w:multiLevelType w:val="hybridMultilevel"/>
    <w:tmpl w:val="E098E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1D6DD6"/>
    <w:multiLevelType w:val="hybridMultilevel"/>
    <w:tmpl w:val="8FB4870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A237FF"/>
    <w:multiLevelType w:val="hybridMultilevel"/>
    <w:tmpl w:val="02F276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9E50B3"/>
    <w:multiLevelType w:val="hybridMultilevel"/>
    <w:tmpl w:val="3B9A03C8"/>
    <w:lvl w:ilvl="0" w:tplc="7CB48A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8548C6"/>
    <w:multiLevelType w:val="hybridMultilevel"/>
    <w:tmpl w:val="342606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6D5545"/>
    <w:multiLevelType w:val="hybridMultilevel"/>
    <w:tmpl w:val="EDF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26F2D"/>
    <w:multiLevelType w:val="hybridMultilevel"/>
    <w:tmpl w:val="DEEEE1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B16A52"/>
    <w:multiLevelType w:val="hybridMultilevel"/>
    <w:tmpl w:val="AC20BE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3659C2"/>
    <w:multiLevelType w:val="hybridMultilevel"/>
    <w:tmpl w:val="CFC4262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BDA495D"/>
    <w:multiLevelType w:val="hybridMultilevel"/>
    <w:tmpl w:val="858CD9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8A2B3B"/>
    <w:multiLevelType w:val="hybridMultilevel"/>
    <w:tmpl w:val="62AA8D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B6962"/>
    <w:multiLevelType w:val="hybridMultilevel"/>
    <w:tmpl w:val="693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50CF4"/>
    <w:multiLevelType w:val="hybridMultilevel"/>
    <w:tmpl w:val="9510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73E9C"/>
    <w:multiLevelType w:val="hybridMultilevel"/>
    <w:tmpl w:val="D624DE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136167"/>
    <w:multiLevelType w:val="hybridMultilevel"/>
    <w:tmpl w:val="111CCD7E"/>
    <w:lvl w:ilvl="0" w:tplc="0409000D">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5" w15:restartNumberingAfterBreak="0">
    <w:nsid w:val="7F8327BD"/>
    <w:multiLevelType w:val="hybridMultilevel"/>
    <w:tmpl w:val="095C6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3"/>
  </w:num>
  <w:num w:numId="4">
    <w:abstractNumId w:val="16"/>
  </w:num>
  <w:num w:numId="5">
    <w:abstractNumId w:val="33"/>
  </w:num>
  <w:num w:numId="6">
    <w:abstractNumId w:val="21"/>
  </w:num>
  <w:num w:numId="7">
    <w:abstractNumId w:val="19"/>
  </w:num>
  <w:num w:numId="8">
    <w:abstractNumId w:val="3"/>
  </w:num>
  <w:num w:numId="9">
    <w:abstractNumId w:val="10"/>
  </w:num>
  <w:num w:numId="10">
    <w:abstractNumId w:val="27"/>
  </w:num>
  <w:num w:numId="11">
    <w:abstractNumId w:val="17"/>
  </w:num>
  <w:num w:numId="12">
    <w:abstractNumId w:val="15"/>
  </w:num>
  <w:num w:numId="13">
    <w:abstractNumId w:val="18"/>
  </w:num>
  <w:num w:numId="14">
    <w:abstractNumId w:val="2"/>
  </w:num>
  <w:num w:numId="15">
    <w:abstractNumId w:val="25"/>
  </w:num>
  <w:num w:numId="16">
    <w:abstractNumId w:val="14"/>
  </w:num>
  <w:num w:numId="17">
    <w:abstractNumId w:val="5"/>
  </w:num>
  <w:num w:numId="18">
    <w:abstractNumId w:val="30"/>
  </w:num>
  <w:num w:numId="19">
    <w:abstractNumId w:val="20"/>
  </w:num>
  <w:num w:numId="20">
    <w:abstractNumId w:val="8"/>
  </w:num>
  <w:num w:numId="21">
    <w:abstractNumId w:val="1"/>
  </w:num>
  <w:num w:numId="22">
    <w:abstractNumId w:val="22"/>
  </w:num>
  <w:num w:numId="23">
    <w:abstractNumId w:val="24"/>
  </w:num>
  <w:num w:numId="24">
    <w:abstractNumId w:val="0"/>
  </w:num>
  <w:num w:numId="25">
    <w:abstractNumId w:val="28"/>
  </w:num>
  <w:num w:numId="26">
    <w:abstractNumId w:val="9"/>
  </w:num>
  <w:num w:numId="27">
    <w:abstractNumId w:val="12"/>
  </w:num>
  <w:num w:numId="28">
    <w:abstractNumId w:val="13"/>
  </w:num>
  <w:num w:numId="29">
    <w:abstractNumId w:val="4"/>
  </w:num>
  <w:num w:numId="30">
    <w:abstractNumId w:val="26"/>
  </w:num>
  <w:num w:numId="31">
    <w:abstractNumId w:val="29"/>
  </w:num>
  <w:num w:numId="32">
    <w:abstractNumId w:val="34"/>
  </w:num>
  <w:num w:numId="33">
    <w:abstractNumId w:val="7"/>
  </w:num>
  <w:num w:numId="34">
    <w:abstractNumId w:val="6"/>
  </w:num>
  <w:num w:numId="35">
    <w:abstractNumId w:val="1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3C"/>
    <w:rsid w:val="000057FA"/>
    <w:rsid w:val="000072FA"/>
    <w:rsid w:val="000226B6"/>
    <w:rsid w:val="000858E8"/>
    <w:rsid w:val="0008733C"/>
    <w:rsid w:val="000D6BAA"/>
    <w:rsid w:val="0010744F"/>
    <w:rsid w:val="001135D1"/>
    <w:rsid w:val="00116A23"/>
    <w:rsid w:val="0012134A"/>
    <w:rsid w:val="00143921"/>
    <w:rsid w:val="00146227"/>
    <w:rsid w:val="00161719"/>
    <w:rsid w:val="001919A8"/>
    <w:rsid w:val="001D7B32"/>
    <w:rsid w:val="001E7797"/>
    <w:rsid w:val="001F0E43"/>
    <w:rsid w:val="001F6B60"/>
    <w:rsid w:val="00212B6F"/>
    <w:rsid w:val="00273D34"/>
    <w:rsid w:val="002B5F26"/>
    <w:rsid w:val="002C08F3"/>
    <w:rsid w:val="002D58AF"/>
    <w:rsid w:val="00321F27"/>
    <w:rsid w:val="00360B25"/>
    <w:rsid w:val="00363DD0"/>
    <w:rsid w:val="0038272D"/>
    <w:rsid w:val="003B2F4F"/>
    <w:rsid w:val="003B4538"/>
    <w:rsid w:val="003C2D79"/>
    <w:rsid w:val="003F0E32"/>
    <w:rsid w:val="004414D4"/>
    <w:rsid w:val="004B098A"/>
    <w:rsid w:val="004E33D3"/>
    <w:rsid w:val="00527F5C"/>
    <w:rsid w:val="005341D1"/>
    <w:rsid w:val="00550C03"/>
    <w:rsid w:val="00574620"/>
    <w:rsid w:val="005828CD"/>
    <w:rsid w:val="005879B5"/>
    <w:rsid w:val="005914E1"/>
    <w:rsid w:val="005937DE"/>
    <w:rsid w:val="00596DD3"/>
    <w:rsid w:val="005B6F3E"/>
    <w:rsid w:val="006571F1"/>
    <w:rsid w:val="006629B8"/>
    <w:rsid w:val="0067542A"/>
    <w:rsid w:val="006E2DB0"/>
    <w:rsid w:val="00792923"/>
    <w:rsid w:val="007C6D19"/>
    <w:rsid w:val="007D7C1E"/>
    <w:rsid w:val="008163A2"/>
    <w:rsid w:val="00832B28"/>
    <w:rsid w:val="00833E39"/>
    <w:rsid w:val="008537BF"/>
    <w:rsid w:val="008547B1"/>
    <w:rsid w:val="008634EA"/>
    <w:rsid w:val="008760A8"/>
    <w:rsid w:val="008A1425"/>
    <w:rsid w:val="008C3264"/>
    <w:rsid w:val="00900AAD"/>
    <w:rsid w:val="00972B29"/>
    <w:rsid w:val="009762A8"/>
    <w:rsid w:val="00A2090F"/>
    <w:rsid w:val="00A2744D"/>
    <w:rsid w:val="00A43AEF"/>
    <w:rsid w:val="00A7245C"/>
    <w:rsid w:val="00A963EE"/>
    <w:rsid w:val="00AC2AEA"/>
    <w:rsid w:val="00AE675F"/>
    <w:rsid w:val="00B644BC"/>
    <w:rsid w:val="00B67B9F"/>
    <w:rsid w:val="00B67EB8"/>
    <w:rsid w:val="00B83408"/>
    <w:rsid w:val="00B966B7"/>
    <w:rsid w:val="00BB2DBE"/>
    <w:rsid w:val="00BB5B76"/>
    <w:rsid w:val="00BD01A9"/>
    <w:rsid w:val="00C25ED2"/>
    <w:rsid w:val="00C2760F"/>
    <w:rsid w:val="00C35787"/>
    <w:rsid w:val="00C536B4"/>
    <w:rsid w:val="00C65996"/>
    <w:rsid w:val="00C65CEA"/>
    <w:rsid w:val="00C82FB4"/>
    <w:rsid w:val="00CB3DCD"/>
    <w:rsid w:val="00CC1C99"/>
    <w:rsid w:val="00CC6999"/>
    <w:rsid w:val="00CD77D2"/>
    <w:rsid w:val="00CF7FEF"/>
    <w:rsid w:val="00D00C37"/>
    <w:rsid w:val="00D7379E"/>
    <w:rsid w:val="00D9203A"/>
    <w:rsid w:val="00D96FC1"/>
    <w:rsid w:val="00E17DCF"/>
    <w:rsid w:val="00E27441"/>
    <w:rsid w:val="00E34147"/>
    <w:rsid w:val="00E67AB3"/>
    <w:rsid w:val="00E72312"/>
    <w:rsid w:val="00E84E8E"/>
    <w:rsid w:val="00E86A29"/>
    <w:rsid w:val="00E970E6"/>
    <w:rsid w:val="00EA540E"/>
    <w:rsid w:val="00EF7EFB"/>
    <w:rsid w:val="00F17CA6"/>
    <w:rsid w:val="00FA1719"/>
    <w:rsid w:val="00FD5F93"/>
    <w:rsid w:val="00FE2166"/>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D41A"/>
  <w15:chartTrackingRefBased/>
  <w15:docId w15:val="{A697E6F9-F33C-46F3-BAC1-74C4AB33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33C"/>
    <w:pPr>
      <w:spacing w:after="0" w:line="240" w:lineRule="auto"/>
    </w:pPr>
  </w:style>
  <w:style w:type="paragraph" w:styleId="ListParagraph">
    <w:name w:val="List Paragraph"/>
    <w:basedOn w:val="Normal"/>
    <w:uiPriority w:val="34"/>
    <w:qFormat/>
    <w:rsid w:val="0008733C"/>
    <w:pPr>
      <w:ind w:left="720"/>
      <w:contextualSpacing/>
    </w:pPr>
  </w:style>
  <w:style w:type="character" w:styleId="CommentReference">
    <w:name w:val="annotation reference"/>
    <w:basedOn w:val="DefaultParagraphFont"/>
    <w:uiPriority w:val="99"/>
    <w:semiHidden/>
    <w:unhideWhenUsed/>
    <w:rsid w:val="00E86A29"/>
    <w:rPr>
      <w:sz w:val="16"/>
      <w:szCs w:val="16"/>
    </w:rPr>
  </w:style>
  <w:style w:type="paragraph" w:styleId="CommentText">
    <w:name w:val="annotation text"/>
    <w:basedOn w:val="Normal"/>
    <w:link w:val="CommentTextChar"/>
    <w:uiPriority w:val="99"/>
    <w:semiHidden/>
    <w:unhideWhenUsed/>
    <w:rsid w:val="00E86A29"/>
    <w:pPr>
      <w:spacing w:line="240" w:lineRule="auto"/>
    </w:pPr>
    <w:rPr>
      <w:sz w:val="20"/>
      <w:szCs w:val="20"/>
    </w:rPr>
  </w:style>
  <w:style w:type="character" w:customStyle="1" w:styleId="CommentTextChar">
    <w:name w:val="Comment Text Char"/>
    <w:basedOn w:val="DefaultParagraphFont"/>
    <w:link w:val="CommentText"/>
    <w:uiPriority w:val="99"/>
    <w:semiHidden/>
    <w:rsid w:val="00E86A29"/>
    <w:rPr>
      <w:sz w:val="20"/>
      <w:szCs w:val="20"/>
    </w:rPr>
  </w:style>
  <w:style w:type="paragraph" w:styleId="CommentSubject">
    <w:name w:val="annotation subject"/>
    <w:basedOn w:val="CommentText"/>
    <w:next w:val="CommentText"/>
    <w:link w:val="CommentSubjectChar"/>
    <w:uiPriority w:val="99"/>
    <w:semiHidden/>
    <w:unhideWhenUsed/>
    <w:rsid w:val="00E86A29"/>
    <w:rPr>
      <w:b/>
      <w:bCs/>
    </w:rPr>
  </w:style>
  <w:style w:type="character" w:customStyle="1" w:styleId="CommentSubjectChar">
    <w:name w:val="Comment Subject Char"/>
    <w:basedOn w:val="CommentTextChar"/>
    <w:link w:val="CommentSubject"/>
    <w:uiPriority w:val="99"/>
    <w:semiHidden/>
    <w:rsid w:val="00E86A29"/>
    <w:rPr>
      <w:b/>
      <w:bCs/>
      <w:sz w:val="20"/>
      <w:szCs w:val="20"/>
    </w:rPr>
  </w:style>
  <w:style w:type="paragraph" w:styleId="BalloonText">
    <w:name w:val="Balloon Text"/>
    <w:basedOn w:val="Normal"/>
    <w:link w:val="BalloonTextChar"/>
    <w:uiPriority w:val="99"/>
    <w:semiHidden/>
    <w:unhideWhenUsed/>
    <w:rsid w:val="00E86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29"/>
    <w:rPr>
      <w:rFonts w:ascii="Segoe UI" w:hAnsi="Segoe UI" w:cs="Segoe UI"/>
      <w:sz w:val="18"/>
      <w:szCs w:val="18"/>
    </w:rPr>
  </w:style>
  <w:style w:type="character" w:styleId="Hyperlink">
    <w:name w:val="Hyperlink"/>
    <w:basedOn w:val="DefaultParagraphFont"/>
    <w:uiPriority w:val="99"/>
    <w:unhideWhenUsed/>
    <w:rsid w:val="001135D1"/>
    <w:rPr>
      <w:color w:val="0563C1" w:themeColor="hyperlink"/>
      <w:u w:val="single"/>
    </w:rPr>
  </w:style>
  <w:style w:type="paragraph" w:styleId="Header">
    <w:name w:val="header"/>
    <w:basedOn w:val="Normal"/>
    <w:link w:val="HeaderChar"/>
    <w:uiPriority w:val="99"/>
    <w:unhideWhenUsed/>
    <w:rsid w:val="003C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79"/>
  </w:style>
  <w:style w:type="paragraph" w:styleId="Footer">
    <w:name w:val="footer"/>
    <w:basedOn w:val="Normal"/>
    <w:link w:val="FooterChar"/>
    <w:uiPriority w:val="99"/>
    <w:unhideWhenUsed/>
    <w:rsid w:val="003C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4683">
      <w:bodyDiv w:val="1"/>
      <w:marLeft w:val="0"/>
      <w:marRight w:val="0"/>
      <w:marTop w:val="0"/>
      <w:marBottom w:val="0"/>
      <w:divBdr>
        <w:top w:val="none" w:sz="0" w:space="0" w:color="auto"/>
        <w:left w:val="none" w:sz="0" w:space="0" w:color="auto"/>
        <w:bottom w:val="none" w:sz="0" w:space="0" w:color="auto"/>
        <w:right w:val="none" w:sz="0" w:space="0" w:color="auto"/>
      </w:divBdr>
      <w:divsChild>
        <w:div w:id="799107226">
          <w:marLeft w:val="0"/>
          <w:marRight w:val="0"/>
          <w:marTop w:val="0"/>
          <w:marBottom w:val="0"/>
          <w:divBdr>
            <w:top w:val="none" w:sz="0" w:space="0" w:color="auto"/>
            <w:left w:val="none" w:sz="0" w:space="0" w:color="auto"/>
            <w:bottom w:val="none" w:sz="0" w:space="0" w:color="auto"/>
            <w:right w:val="none" w:sz="0" w:space="0" w:color="auto"/>
          </w:divBdr>
        </w:div>
        <w:div w:id="2065135952">
          <w:marLeft w:val="0"/>
          <w:marRight w:val="0"/>
          <w:marTop w:val="0"/>
          <w:marBottom w:val="0"/>
          <w:divBdr>
            <w:top w:val="none" w:sz="0" w:space="0" w:color="auto"/>
            <w:left w:val="none" w:sz="0" w:space="0" w:color="auto"/>
            <w:bottom w:val="none" w:sz="0" w:space="0" w:color="auto"/>
            <w:right w:val="none" w:sz="0" w:space="0" w:color="auto"/>
          </w:divBdr>
        </w:div>
        <w:div w:id="641229091">
          <w:marLeft w:val="0"/>
          <w:marRight w:val="0"/>
          <w:marTop w:val="0"/>
          <w:marBottom w:val="0"/>
          <w:divBdr>
            <w:top w:val="none" w:sz="0" w:space="0" w:color="auto"/>
            <w:left w:val="none" w:sz="0" w:space="0" w:color="auto"/>
            <w:bottom w:val="none" w:sz="0" w:space="0" w:color="auto"/>
            <w:right w:val="none" w:sz="0" w:space="0" w:color="auto"/>
          </w:divBdr>
        </w:div>
        <w:div w:id="383876595">
          <w:marLeft w:val="0"/>
          <w:marRight w:val="0"/>
          <w:marTop w:val="0"/>
          <w:marBottom w:val="0"/>
          <w:divBdr>
            <w:top w:val="none" w:sz="0" w:space="0" w:color="auto"/>
            <w:left w:val="none" w:sz="0" w:space="0" w:color="auto"/>
            <w:bottom w:val="none" w:sz="0" w:space="0" w:color="auto"/>
            <w:right w:val="none" w:sz="0" w:space="0" w:color="auto"/>
          </w:divBdr>
        </w:div>
        <w:div w:id="28411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Dickinson</dc:creator>
  <cp:keywords/>
  <dc:description/>
  <cp:lastModifiedBy>Beth Stewart</cp:lastModifiedBy>
  <cp:revision>2</cp:revision>
  <cp:lastPrinted>2018-07-10T13:08:00Z</cp:lastPrinted>
  <dcterms:created xsi:type="dcterms:W3CDTF">2019-01-08T15:58:00Z</dcterms:created>
  <dcterms:modified xsi:type="dcterms:W3CDTF">2019-01-08T15:58:00Z</dcterms:modified>
</cp:coreProperties>
</file>